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00A" w:rsidRDefault="0028300A" w:rsidP="0028300A">
      <w:pPr>
        <w:rPr>
          <w:rFonts w:ascii="Comic Sans MS" w:hAnsi="Comic Sans MS" w:cs="Arial"/>
          <w:i/>
          <w:color w:val="1F497D"/>
          <w:sz w:val="40"/>
          <w:szCs w:val="40"/>
        </w:rPr>
      </w:pPr>
      <w:r w:rsidRPr="0028300A">
        <w:rPr>
          <w:rFonts w:ascii="Comic Sans MS" w:hAnsi="Comic Sans MS" w:cs="Arial"/>
          <w:i/>
          <w:color w:val="1F497D"/>
          <w:sz w:val="40"/>
          <w:szCs w:val="40"/>
        </w:rPr>
        <w:t>“La gran familia Reincorpora celebra sus 12 años de impacto en las personas”</w:t>
      </w:r>
    </w:p>
    <w:p w:rsidR="0028300A" w:rsidRPr="0028300A" w:rsidRDefault="0028300A" w:rsidP="0028300A">
      <w:pPr>
        <w:rPr>
          <w:rFonts w:ascii="Comic Sans MS" w:hAnsi="Comic Sans MS" w:cs="Arial"/>
          <w:i/>
          <w:color w:val="1F497D"/>
          <w:sz w:val="40"/>
          <w:szCs w:val="40"/>
        </w:rPr>
      </w:pPr>
    </w:p>
    <w:p w:rsidR="0028300A" w:rsidRDefault="0028300A" w:rsidP="0028300A">
      <w:pPr>
        <w:jc w:val="both"/>
        <w:rPr>
          <w:sz w:val="28"/>
          <w:szCs w:val="28"/>
        </w:rPr>
      </w:pPr>
      <w:r w:rsidRPr="0028300A">
        <w:rPr>
          <w:sz w:val="28"/>
          <w:szCs w:val="28"/>
        </w:rPr>
        <w:t>El pasado viernes celebramos junto a la Fu</w:t>
      </w:r>
      <w:r>
        <w:rPr>
          <w:sz w:val="28"/>
          <w:szCs w:val="28"/>
        </w:rPr>
        <w:t>ndación Bancaria la Caixa los 16</w:t>
      </w:r>
      <w:r w:rsidRPr="0028300A">
        <w:rPr>
          <w:sz w:val="28"/>
          <w:szCs w:val="28"/>
        </w:rPr>
        <w:t xml:space="preserve"> años de colaboración. El evento se realizó en </w:t>
      </w:r>
      <w:proofErr w:type="spellStart"/>
      <w:r w:rsidRPr="0028300A">
        <w:rPr>
          <w:sz w:val="28"/>
          <w:szCs w:val="28"/>
        </w:rPr>
        <w:t>CaixaForum</w:t>
      </w:r>
      <w:proofErr w:type="spellEnd"/>
      <w:r w:rsidRPr="0028300A">
        <w:rPr>
          <w:sz w:val="28"/>
          <w:szCs w:val="28"/>
        </w:rPr>
        <w:t xml:space="preserve"> y asistieron profesionales de todos los establecimientos penitenciarios dependientes de la Secretaría General de IIPP y de las Entidades Sociales Reincorpora. La Jornada fue inaugurada por </w:t>
      </w:r>
      <w:r w:rsidRPr="0028300A">
        <w:rPr>
          <w:sz w:val="28"/>
          <w:szCs w:val="28"/>
        </w:rPr>
        <w:t xml:space="preserve">El Director Gerente de la Entidad, José Suarez y </w:t>
      </w:r>
      <w:r w:rsidRPr="0028300A">
        <w:rPr>
          <w:sz w:val="28"/>
          <w:szCs w:val="28"/>
        </w:rPr>
        <w:t>Marc Simón, Subdirector General de la Fundación Bancaria “la Caixa” y clausurada por el Presidente de esta Entidad, Angel Luis Ortiz. Se presentaron experiencias del impacto que el programa ha tenido en todos los agentes implicados contando con el testimonio de una funcionaria de interior de Madrid II, el Técnico Reincorpora del establecimiento penitenciario de Córdoba, un empresario de Málaga que colabora habitualmente con el Programa Reincorpora y una usuaria dependiente del centro de inserción social de Valladolid que ha dado un giro a su vida de 360 grados tanto en el ámbito laboral como el personal gracias a la colaboración entre esta institución y la Fundación Bancaria “la Caixa”.</w:t>
      </w:r>
    </w:p>
    <w:p w:rsidR="00F30FD8" w:rsidRPr="0028300A" w:rsidRDefault="00F30FD8" w:rsidP="0028300A">
      <w:pPr>
        <w:jc w:val="both"/>
        <w:rPr>
          <w:sz w:val="28"/>
          <w:szCs w:val="28"/>
        </w:rPr>
      </w:pPr>
    </w:p>
    <w:p w:rsidR="00C37EF3" w:rsidRDefault="00F30FD8" w:rsidP="0028300A">
      <w:pPr>
        <w:jc w:val="both"/>
      </w:pPr>
      <w:r w:rsidRPr="00F30FD8">
        <w:rPr>
          <w:noProof/>
          <w:lang w:eastAsia="es-ES"/>
        </w:rPr>
        <w:drawing>
          <wp:inline distT="0" distB="0" distL="0" distR="0">
            <wp:extent cx="5505450" cy="293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6317" cy="2934162"/>
                    </a:xfrm>
                    <a:prstGeom prst="rect">
                      <a:avLst/>
                    </a:prstGeom>
                    <a:noFill/>
                    <a:ln>
                      <a:noFill/>
                    </a:ln>
                  </pic:spPr>
                </pic:pic>
              </a:graphicData>
            </a:graphic>
          </wp:inline>
        </w:drawing>
      </w:r>
    </w:p>
    <w:sectPr w:rsidR="00C37EF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00A"/>
    <w:rsid w:val="0028300A"/>
    <w:rsid w:val="00C37EF3"/>
    <w:rsid w:val="00F30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63FC4A-74AC-46EF-A3AC-2ABC3705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00A"/>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176</Words>
  <Characters>971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Suarez Tascon, Jose</dc:creator>
  <cp:keywords/>
  <dc:description/>
  <cp:lastModifiedBy>Suarez Tascon, Jose</cp:lastModifiedBy>
  <cp:revision>1</cp:revision>
  <dcterms:created xsi:type="dcterms:W3CDTF">2022-11-11T13:04:00Z</dcterms:created>
  <dcterms:modified xsi:type="dcterms:W3CDTF">2022-11-11T13:09:00Z</dcterms:modified>
</cp:coreProperties>
</file>